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B9" w:rsidRDefault="00AB4BB9" w:rsidP="004E69A4">
      <w:pPr>
        <w:pStyle w:val="Azpititulua"/>
      </w:pPr>
      <w:r>
        <w:t>FORU ARAUAK ETA XEDAPEN OROKORRETAKO ESPEDIENTEAK NOLA OSATZEN DIRA?</w:t>
      </w:r>
    </w:p>
    <w:p w:rsidR="00AB4BB9" w:rsidRDefault="00AB4BB9" w:rsidP="00AB4BB9">
      <w:pPr>
        <w:jc w:val="both"/>
      </w:pPr>
      <w:r>
        <w:t xml:space="preserve">Dokumentu honek du helburu azaltzea foru arauak eta xedapen orokorretako espedienteak nola osatzen diren, hau da, </w:t>
      </w:r>
      <w:r w:rsidR="00D10FB5">
        <w:t xml:space="preserve">argitaratutako </w:t>
      </w:r>
      <w:r>
        <w:t>PDF artxiboek zein informazio jasotzen duten.</w:t>
      </w:r>
    </w:p>
    <w:p w:rsidR="00AB4BB9" w:rsidRPr="00D10FB5" w:rsidRDefault="00D10FB5" w:rsidP="00AB4BB9">
      <w:pPr>
        <w:jc w:val="both"/>
      </w:pPr>
      <w:r>
        <w:t xml:space="preserve">Espediente </w:t>
      </w:r>
      <w:r w:rsidR="00AB4BB9">
        <w:t>bakoitzak 6/2005eko Foru Arauak, Gipuzkoako Lurralde Historikoaren Erakunde Antolaketa, Gobernu eta Administrazioari buruzkoak, 70</w:t>
      </w:r>
      <w:r w:rsidR="00AB4BB9" w:rsidRPr="009556DA">
        <w:t>. Artikuluan</w:t>
      </w:r>
      <w:r w:rsidR="00AB4BB9" w:rsidRPr="009556DA">
        <w:rPr>
          <w:b/>
        </w:rPr>
        <w:t xml:space="preserve"> arauak eta xedapen orokorrak prestatzeko prozedurak ezartzen dituen izapideak jasotzen ditu</w:t>
      </w:r>
      <w:r w:rsidR="00AB4BB9">
        <w:t>, 4/2014ko Foru Arauak gardentasunari eta informazio publikoa eskuratzeari buruzkoak 10. Artikuluan ezarritakoaren arabera.</w:t>
      </w:r>
    </w:p>
    <w:p w:rsidR="00AB4BB9" w:rsidRDefault="00D10FB5" w:rsidP="00AB4BB9">
      <w:pPr>
        <w:jc w:val="both"/>
      </w:pPr>
      <w:r>
        <w:t>Horrela, PDF bakoitzean</w:t>
      </w:r>
      <w:r w:rsidR="009556DA">
        <w:t>,</w:t>
      </w:r>
      <w:r w:rsidR="00AB4BB9">
        <w:t xml:space="preserve"> oro har, honako informazioa aurkituko duzu: </w:t>
      </w:r>
    </w:p>
    <w:p w:rsidR="00AB4BB9" w:rsidRDefault="00AB4BB9" w:rsidP="004E69A4">
      <w:pPr>
        <w:pStyle w:val="Aipamenhandia"/>
      </w:pPr>
      <w:r>
        <w:t xml:space="preserve">Foru Arauak </w:t>
      </w:r>
    </w:p>
    <w:p w:rsidR="00AB4BB9" w:rsidRDefault="00AB4BB9" w:rsidP="00AB4BB9">
      <w:pPr>
        <w:pStyle w:val="Zerrenda-paragrafoa"/>
        <w:numPr>
          <w:ilvl w:val="0"/>
          <w:numId w:val="13"/>
        </w:numPr>
        <w:jc w:val="both"/>
      </w:pPr>
      <w:r>
        <w:t>Hasierako foru agindua eta eranskina. Hasierako foru aginduak prozedurari hasiera ematen dio eta eranskinak</w:t>
      </w:r>
      <w:r w:rsidR="002C0D1A">
        <w:t xml:space="preserve">, batik </w:t>
      </w:r>
      <w:proofErr w:type="spellStart"/>
      <w:r w:rsidR="002C0D1A">
        <w:t>bat</w:t>
      </w:r>
      <w:proofErr w:type="spellEnd"/>
      <w:r>
        <w:t>, jasotzen ditu arautu nahi den edukia eta prestatzeko prozedura.</w:t>
      </w:r>
    </w:p>
    <w:p w:rsidR="00AB4BB9" w:rsidRDefault="00AB4BB9" w:rsidP="00AB4BB9">
      <w:pPr>
        <w:pStyle w:val="Zerrenda-paragrafoa"/>
        <w:numPr>
          <w:ilvl w:val="0"/>
          <w:numId w:val="13"/>
        </w:numPr>
        <w:jc w:val="both"/>
      </w:pPr>
      <w:r>
        <w:t>Bideragarritasun ekonomikoa eta aurrekontuetan eduki dezakeen eragina aztertzen duen txostena</w:t>
      </w:r>
      <w:r w:rsidR="002C0D1A">
        <w:t>.</w:t>
      </w:r>
    </w:p>
    <w:p w:rsidR="00AB4BB9" w:rsidRDefault="00AB4BB9" w:rsidP="00AB4BB9">
      <w:pPr>
        <w:pStyle w:val="Zerrenda-paragrafoa"/>
        <w:numPr>
          <w:ilvl w:val="0"/>
          <w:numId w:val="13"/>
        </w:numPr>
        <w:jc w:val="both"/>
      </w:pPr>
      <w:r>
        <w:t>Foru arauaren aurreproiektuaren memoria.</w:t>
      </w:r>
    </w:p>
    <w:p w:rsidR="00AB4BB9" w:rsidRDefault="00AB4BB9" w:rsidP="00AB4BB9">
      <w:pPr>
        <w:pStyle w:val="Zerrenda-paragrafoa"/>
        <w:numPr>
          <w:ilvl w:val="0"/>
          <w:numId w:val="13"/>
        </w:numPr>
        <w:jc w:val="both"/>
      </w:pPr>
      <w:r>
        <w:t>Generoaren eraginaren aurretiazko ebaluazioa egiteko txostena eta Emakumeen eta Gizonen arteko Berdintasunerako Organoak egindako txostena.</w:t>
      </w:r>
    </w:p>
    <w:p w:rsidR="00AB4BB9" w:rsidRDefault="00D10FB5" w:rsidP="00AB4BB9">
      <w:pPr>
        <w:pStyle w:val="Zerrenda-paragrafoa"/>
        <w:numPr>
          <w:ilvl w:val="0"/>
          <w:numId w:val="13"/>
        </w:numPr>
        <w:jc w:val="both"/>
      </w:pPr>
      <w:r>
        <w:t>Txosten ekonomikoa, zeinak zerga bilketen eduki dezakeen eraginaren txosten ekonomikoa aztertuko duen, hala badagokio.</w:t>
      </w:r>
    </w:p>
    <w:p w:rsidR="00AB4BB9" w:rsidRDefault="00AB4BB9" w:rsidP="00AB4BB9">
      <w:pPr>
        <w:pStyle w:val="Zerrenda-paragrafoa"/>
        <w:numPr>
          <w:ilvl w:val="0"/>
          <w:numId w:val="13"/>
        </w:numPr>
        <w:jc w:val="both"/>
      </w:pPr>
      <w:r>
        <w:t>Jarraitutako prozedura azaltzen d</w:t>
      </w:r>
      <w:r w:rsidR="002C0D1A">
        <w:t>uen amaierako txosten juridikoa</w:t>
      </w:r>
      <w:r>
        <w:t>, zeinak jasoko d</w:t>
      </w:r>
      <w:r w:rsidR="002C0D1A">
        <w:t>it</w:t>
      </w:r>
      <w:r>
        <w:t>uen izapide desberdinetan jaso diren alegazio</w:t>
      </w:r>
      <w:r w:rsidR="002C0D1A">
        <w:t>ak</w:t>
      </w:r>
      <w:r>
        <w:t xml:space="preserve"> eta emandako erantzuna</w:t>
      </w:r>
      <w:r w:rsidR="002C0D1A">
        <w:t>k</w:t>
      </w:r>
      <w:r>
        <w:t>. Batez ere, izapide horien  ondorioz arauaren testuan egindako aldaketak.</w:t>
      </w:r>
    </w:p>
    <w:p w:rsidR="00AB4BB9" w:rsidRDefault="00AB4BB9" w:rsidP="00AB4BB9">
      <w:pPr>
        <w:pStyle w:val="Zerrenda-paragrafoa"/>
        <w:numPr>
          <w:ilvl w:val="0"/>
          <w:numId w:val="13"/>
        </w:numPr>
        <w:jc w:val="both"/>
      </w:pPr>
      <w:r>
        <w:t xml:space="preserve">Aurreproiektuaren testua. </w:t>
      </w:r>
    </w:p>
    <w:p w:rsidR="00AB4BB9" w:rsidRDefault="00AB4BB9" w:rsidP="004E69A4">
      <w:pPr>
        <w:pStyle w:val="Aipamenhandia"/>
      </w:pPr>
      <w:r>
        <w:t>Xedapen orokorrak</w:t>
      </w:r>
    </w:p>
    <w:p w:rsidR="00AB4BB9" w:rsidRDefault="00AB4BB9" w:rsidP="002C0D1A">
      <w:pPr>
        <w:pStyle w:val="Zerrenda-paragrafoa"/>
        <w:numPr>
          <w:ilvl w:val="0"/>
          <w:numId w:val="14"/>
        </w:numPr>
        <w:jc w:val="both"/>
      </w:pPr>
      <w:r>
        <w:t>Hasierako foru agindua eta eranskina. Hasierako foru aginduak prozedurari h</w:t>
      </w:r>
      <w:r w:rsidR="002C0D1A">
        <w:t xml:space="preserve">asiera ematen dio eta eranskinak, batik </w:t>
      </w:r>
      <w:proofErr w:type="spellStart"/>
      <w:r w:rsidR="002C0D1A">
        <w:t>bat</w:t>
      </w:r>
      <w:proofErr w:type="spellEnd"/>
      <w:r w:rsidR="002C0D1A">
        <w:t xml:space="preserve">, </w:t>
      </w:r>
      <w:r>
        <w:t>jasotzen ditu arautu nahi den edukia eta prestatzeko prozedura.</w:t>
      </w:r>
    </w:p>
    <w:p w:rsidR="00AB4BB9" w:rsidRDefault="00AB4BB9" w:rsidP="00AB4BB9">
      <w:pPr>
        <w:pStyle w:val="Zerrenda-paragrafoa"/>
        <w:numPr>
          <w:ilvl w:val="0"/>
          <w:numId w:val="14"/>
        </w:numPr>
        <w:jc w:val="both"/>
      </w:pPr>
      <w:r>
        <w:t>Bideragarritasun ekonomikoa eta aurrekontuetan eduki dezakeen eragina aztertzen duen txostena.</w:t>
      </w:r>
    </w:p>
    <w:p w:rsidR="00AB4BB9" w:rsidRDefault="00D10FB5" w:rsidP="00AB4BB9">
      <w:pPr>
        <w:pStyle w:val="Zerrenda-paragrafoa"/>
        <w:numPr>
          <w:ilvl w:val="0"/>
          <w:numId w:val="14"/>
        </w:numPr>
        <w:jc w:val="both"/>
      </w:pPr>
      <w:r>
        <w:t>P</w:t>
      </w:r>
      <w:r w:rsidR="00AB4BB9">
        <w:t>roposatutako testua  eta informazio jendaurrean jartzeko tramitea.</w:t>
      </w:r>
    </w:p>
    <w:p w:rsidR="00AB4BB9" w:rsidRDefault="004501E8" w:rsidP="00AB4BB9">
      <w:pPr>
        <w:pStyle w:val="Zerrenda-paragrafoa"/>
        <w:numPr>
          <w:ilvl w:val="0"/>
          <w:numId w:val="14"/>
        </w:numPr>
        <w:jc w:val="both"/>
      </w:pPr>
      <w:r>
        <w:t xml:space="preserve">Xedapenaren </w:t>
      </w:r>
      <w:r w:rsidR="00AB4BB9">
        <w:t>proiekt</w:t>
      </w:r>
      <w:r w:rsidR="002C0D1A">
        <w:t>uaren memoria, zeinak jasoko ditue</w:t>
      </w:r>
      <w:r w:rsidR="00AB4BB9">
        <w:t>n izapide desberdinetan jaso diren alegazio</w:t>
      </w:r>
      <w:r w:rsidR="002C0D1A">
        <w:t>ak</w:t>
      </w:r>
      <w:r w:rsidR="00AB4BB9">
        <w:t xml:space="preserve"> eta emandako erantzuna</w:t>
      </w:r>
      <w:r w:rsidR="002C0D1A">
        <w:t>k</w:t>
      </w:r>
      <w:r w:rsidR="00AB4BB9">
        <w:t>. Batez ere, izapide horien ondorioz arauaren testuan egindako aldaketak.</w:t>
      </w:r>
    </w:p>
    <w:p w:rsidR="00AB4BB9" w:rsidRDefault="00AB4BB9" w:rsidP="00AB4BB9">
      <w:pPr>
        <w:pStyle w:val="Zerrenda-paragrafoa"/>
        <w:numPr>
          <w:ilvl w:val="0"/>
          <w:numId w:val="14"/>
        </w:numPr>
        <w:jc w:val="both"/>
      </w:pPr>
      <w:r>
        <w:t>Generoaren eraginaren aurretiazko ebaluazioa egiteko txostena eta Emakumeen eta Gizonen arteko Berdintasunerako Organoak egindako txostena..</w:t>
      </w:r>
    </w:p>
    <w:p w:rsidR="004501E8" w:rsidRDefault="004501E8" w:rsidP="004501E8">
      <w:pPr>
        <w:pStyle w:val="Zerrenda-paragrafoa"/>
        <w:numPr>
          <w:ilvl w:val="0"/>
          <w:numId w:val="14"/>
        </w:numPr>
        <w:jc w:val="both"/>
      </w:pPr>
      <w:r>
        <w:t>Txosten ekonomikoa, zeinak zerga bilketen eduki dezakeen eraginaren txosten ekonomikoa aztertuko duen, hala badagokio.</w:t>
      </w:r>
    </w:p>
    <w:p w:rsidR="004501E8" w:rsidRDefault="004501E8" w:rsidP="004501E8">
      <w:pPr>
        <w:pStyle w:val="Zerrenda-paragrafoa"/>
        <w:jc w:val="both"/>
      </w:pPr>
    </w:p>
    <w:p w:rsidR="00AB4BB9" w:rsidRDefault="00AB4BB9" w:rsidP="00AB4BB9">
      <w:pPr>
        <w:pStyle w:val="Zerrenda-paragrafoa"/>
        <w:numPr>
          <w:ilvl w:val="0"/>
          <w:numId w:val="14"/>
        </w:numPr>
        <w:jc w:val="both"/>
      </w:pPr>
      <w:r>
        <w:t>Lege Aholkularitzako Batzordearen irizpena, eman bada.</w:t>
      </w:r>
    </w:p>
    <w:p w:rsidR="004501E8" w:rsidRDefault="004501E8" w:rsidP="00AB4BB9">
      <w:pPr>
        <w:pStyle w:val="Zerrenda-paragrafoa"/>
        <w:numPr>
          <w:ilvl w:val="0"/>
          <w:numId w:val="14"/>
        </w:numPr>
        <w:jc w:val="both"/>
      </w:pPr>
      <w:r>
        <w:t>Xedapenaren testua.</w:t>
      </w:r>
    </w:p>
    <w:p w:rsidR="00B66CD3" w:rsidRDefault="00B66CD3" w:rsidP="004E69A4">
      <w:pPr>
        <w:pStyle w:val="Azpititulua"/>
        <w:rPr>
          <w:lang w:val="es-ES"/>
        </w:rPr>
      </w:pPr>
    </w:p>
    <w:p w:rsidR="00AB4BB9" w:rsidRDefault="00AB4BB9" w:rsidP="004E69A4">
      <w:pPr>
        <w:pStyle w:val="Azpititulua"/>
        <w:rPr>
          <w:lang w:val="es-ES"/>
        </w:rPr>
      </w:pPr>
      <w:r>
        <w:rPr>
          <w:lang w:val="es-ES"/>
        </w:rPr>
        <w:t>¿COMO SE CONFORMAN LOS EXPEDIENTES DE NORMAS FORALES Y  DISPOSICIONES DE CARACTER GENERAL?</w:t>
      </w:r>
    </w:p>
    <w:p w:rsidR="00AB4BB9" w:rsidRDefault="00AB4BB9" w:rsidP="00AB4BB9">
      <w:pPr>
        <w:jc w:val="both"/>
        <w:rPr>
          <w:lang w:val="es-ES"/>
        </w:rPr>
      </w:pPr>
      <w:r>
        <w:rPr>
          <w:lang w:val="es-ES"/>
        </w:rPr>
        <w:t>Es objeto de este documento explicar cómo se conforman, qué información contienen, los expedientes de normas forales y disposiciones de carácter general.</w:t>
      </w:r>
    </w:p>
    <w:p w:rsidR="00AB4BB9" w:rsidRDefault="00AB4BB9" w:rsidP="00AB4BB9">
      <w:pPr>
        <w:jc w:val="both"/>
        <w:rPr>
          <w:lang w:val="es-ES"/>
        </w:rPr>
      </w:pPr>
      <w:r w:rsidRPr="00C436C0">
        <w:rPr>
          <w:b/>
          <w:lang w:val="es-ES"/>
        </w:rPr>
        <w:t xml:space="preserve">Cada expediente recoge los trámites </w:t>
      </w:r>
      <w:r>
        <w:rPr>
          <w:lang w:val="es-ES"/>
        </w:rPr>
        <w:t xml:space="preserve">que el artículo 70 de la Norma Foral 6/2005 sobre Organización Institucional, Gobierno y Administración del Territorio Histórico de </w:t>
      </w:r>
      <w:proofErr w:type="spellStart"/>
      <w:r>
        <w:rPr>
          <w:lang w:val="es-ES"/>
        </w:rPr>
        <w:t>Gipuzkoa</w:t>
      </w:r>
      <w:proofErr w:type="spellEnd"/>
      <w:r>
        <w:rPr>
          <w:lang w:val="es-ES"/>
        </w:rPr>
        <w:t xml:space="preserve"> </w:t>
      </w:r>
      <w:r w:rsidRPr="00C436C0">
        <w:rPr>
          <w:b/>
          <w:lang w:val="es-ES"/>
        </w:rPr>
        <w:t xml:space="preserve">exige en la elaboración de normas y disposiciones de interés general, </w:t>
      </w:r>
      <w:r>
        <w:rPr>
          <w:lang w:val="es-ES"/>
        </w:rPr>
        <w:t>de conformidad con lo señalado en el artículo 10 de la Norma Foral 4/2014 de transparencia y acceso a la información pública.</w:t>
      </w:r>
    </w:p>
    <w:p w:rsidR="00AB4BB9" w:rsidRDefault="00AB4BB9" w:rsidP="00AB4BB9">
      <w:pPr>
        <w:jc w:val="both"/>
        <w:rPr>
          <w:lang w:val="es-ES"/>
        </w:rPr>
      </w:pPr>
      <w:r>
        <w:rPr>
          <w:lang w:val="es-ES"/>
        </w:rPr>
        <w:t xml:space="preserve">Por ello, en cada archivo PDF, </w:t>
      </w:r>
      <w:r w:rsidR="004501E8">
        <w:rPr>
          <w:lang w:val="es-ES"/>
        </w:rPr>
        <w:t>con carácter general, encontrará</w:t>
      </w:r>
      <w:r>
        <w:rPr>
          <w:lang w:val="es-ES"/>
        </w:rPr>
        <w:t>s la siguiente información:</w:t>
      </w:r>
    </w:p>
    <w:p w:rsidR="00AB4BB9" w:rsidRDefault="00AB4BB9" w:rsidP="004E69A4">
      <w:pPr>
        <w:pStyle w:val="Aipamenhandia"/>
        <w:rPr>
          <w:lang w:val="es-ES"/>
        </w:rPr>
      </w:pPr>
      <w:r>
        <w:rPr>
          <w:lang w:val="es-ES"/>
        </w:rPr>
        <w:t>Normas Forales</w:t>
      </w:r>
    </w:p>
    <w:p w:rsidR="00AB4BB9" w:rsidRDefault="00AB4BB9" w:rsidP="00AB4BB9">
      <w:pPr>
        <w:pStyle w:val="Zerrenda-paragrafoa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>Orden foral de inicio y su anexo. Esta orden foral da inicio al procedimiento y su anexo recoge el contenido de aquello que se quiere regular y el procedimiento de elaboración.</w:t>
      </w:r>
    </w:p>
    <w:p w:rsidR="00AB4BB9" w:rsidRDefault="00AB4BB9" w:rsidP="00AB4BB9">
      <w:pPr>
        <w:pStyle w:val="Zerrenda-paragrafoa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>Informe que analiza la viabilidad económica e incidencia en los presupuestos.</w:t>
      </w:r>
    </w:p>
    <w:p w:rsidR="00AB4BB9" w:rsidRDefault="002C0D1A" w:rsidP="00AB4BB9">
      <w:pPr>
        <w:pStyle w:val="Zerrenda-paragrafoa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>Memoria del anteproyecto.</w:t>
      </w:r>
    </w:p>
    <w:p w:rsidR="00AB4BB9" w:rsidRDefault="00AB4BB9" w:rsidP="00AB4BB9">
      <w:pPr>
        <w:pStyle w:val="Zerrenda-paragrafoa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 xml:space="preserve">Informe de evaluación previa de género y el informe de género emitido por el </w:t>
      </w:r>
      <w:r w:rsidR="00DC06FF">
        <w:rPr>
          <w:lang w:val="es-ES"/>
        </w:rPr>
        <w:t>Órgano</w:t>
      </w:r>
      <w:r>
        <w:rPr>
          <w:lang w:val="es-ES"/>
        </w:rPr>
        <w:t xml:space="preserve"> para la Igualdad de Mujeres y Hombres.</w:t>
      </w:r>
    </w:p>
    <w:p w:rsidR="00AB4BB9" w:rsidRDefault="00C436C0" w:rsidP="00AB4BB9">
      <w:pPr>
        <w:pStyle w:val="Zerrenda-paragrafoa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>Memoria económica que recogerá, si procede, análisis de su</w:t>
      </w:r>
      <w:r w:rsidR="00AB4BB9">
        <w:rPr>
          <w:lang w:val="es-ES"/>
        </w:rPr>
        <w:t xml:space="preserve"> impacto recaudatorio</w:t>
      </w:r>
      <w:r w:rsidR="002C0D1A">
        <w:rPr>
          <w:lang w:val="es-ES"/>
        </w:rPr>
        <w:t>.</w:t>
      </w:r>
    </w:p>
    <w:p w:rsidR="00AB4BB9" w:rsidRDefault="00AB4BB9" w:rsidP="00AB4BB9">
      <w:pPr>
        <w:pStyle w:val="Zerrenda-paragrafoa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>Memoria jurídica final que recoge los diferentes trámites realizados, las alegaciones recibidas y respuestas dadas con especial mención a las modificaciones realizadas como consecuencia de dichos trámites.</w:t>
      </w:r>
    </w:p>
    <w:p w:rsidR="00AB4BB9" w:rsidRDefault="00AB4BB9" w:rsidP="00AB4BB9">
      <w:pPr>
        <w:pStyle w:val="Zerrenda-paragrafoa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>Texto del anteproyecto</w:t>
      </w:r>
      <w:r w:rsidR="004501E8">
        <w:rPr>
          <w:lang w:val="es-ES"/>
        </w:rPr>
        <w:t xml:space="preserve"> de norma.</w:t>
      </w:r>
    </w:p>
    <w:p w:rsidR="00AB4BB9" w:rsidRDefault="00AB4BB9" w:rsidP="004E69A4">
      <w:pPr>
        <w:pStyle w:val="Aipamenhandia"/>
        <w:rPr>
          <w:lang w:val="es-ES"/>
        </w:rPr>
      </w:pPr>
      <w:r>
        <w:rPr>
          <w:lang w:val="es-ES"/>
        </w:rPr>
        <w:t>Disposiciones de carácter general</w:t>
      </w:r>
    </w:p>
    <w:p w:rsidR="00AB4BB9" w:rsidRDefault="00AB4BB9" w:rsidP="00AB4BB9">
      <w:pPr>
        <w:pStyle w:val="Zerrenda-paragrafo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>Orden foral de inicio y su anexo. Esta orden foral da inicio al procedimiento y su anexo recoge el contenido de aquello que se quiere regular y el procedimiento de elaboración.</w:t>
      </w:r>
    </w:p>
    <w:p w:rsidR="00AB4BB9" w:rsidRDefault="00AB4BB9" w:rsidP="00AB4BB9">
      <w:pPr>
        <w:pStyle w:val="Zerrenda-paragrafo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>Informe que analiza la viabilidad económica e incidencia en los presupuestos.</w:t>
      </w:r>
    </w:p>
    <w:p w:rsidR="00AB4BB9" w:rsidRDefault="004501E8" w:rsidP="00AB4BB9">
      <w:pPr>
        <w:pStyle w:val="Zerrenda-paragrafo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Texto de la disposición </w:t>
      </w:r>
      <w:r w:rsidR="00AB4BB9">
        <w:rPr>
          <w:lang w:val="es-ES"/>
        </w:rPr>
        <w:t>que se propone y trámite de información pública</w:t>
      </w:r>
      <w:r w:rsidR="002C0D1A">
        <w:rPr>
          <w:lang w:val="es-ES"/>
        </w:rPr>
        <w:t>.</w:t>
      </w:r>
    </w:p>
    <w:p w:rsidR="00AB4BB9" w:rsidRDefault="004501E8" w:rsidP="00AB4BB9">
      <w:pPr>
        <w:pStyle w:val="Zerrenda-paragrafo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Memoria del proyecto de la disposición </w:t>
      </w:r>
      <w:r w:rsidR="00AB4BB9">
        <w:rPr>
          <w:lang w:val="es-ES"/>
        </w:rPr>
        <w:t>que recoge los diferentes trámites realizados, las alegaciones recibidas y respuestas dadas con especial mención a las modificaciones realizadas como consecuencia de dichos trámites.</w:t>
      </w:r>
    </w:p>
    <w:p w:rsidR="00AB4BB9" w:rsidRDefault="00AB4BB9" w:rsidP="00AB4BB9">
      <w:pPr>
        <w:pStyle w:val="Zerrenda-paragrafo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Informe de evaluación previa de género y el informe de género emitido por el </w:t>
      </w:r>
      <w:r w:rsidR="00DC06FF">
        <w:rPr>
          <w:lang w:val="es-ES"/>
        </w:rPr>
        <w:t>Órgano</w:t>
      </w:r>
      <w:r>
        <w:rPr>
          <w:lang w:val="es-ES"/>
        </w:rPr>
        <w:t xml:space="preserve"> para la Igualdad de Mujeres y Hombres.</w:t>
      </w:r>
    </w:p>
    <w:p w:rsidR="00AB4BB9" w:rsidRDefault="00B566C2" w:rsidP="00AB4BB9">
      <w:pPr>
        <w:pStyle w:val="Zerrenda-paragrafo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lastRenderedPageBreak/>
        <w:t xml:space="preserve">Memoria económica </w:t>
      </w:r>
      <w:r>
        <w:rPr>
          <w:lang w:val="es-ES"/>
        </w:rPr>
        <w:t>que recogerá, si procede, análisis de su impacto recaudatorio.</w:t>
      </w:r>
    </w:p>
    <w:p w:rsidR="00AB4BB9" w:rsidRDefault="00AB4BB9" w:rsidP="00AB4BB9">
      <w:pPr>
        <w:pStyle w:val="Zerrenda-paragrafo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>Dictamen de la Comisión Jurídica Asesora, cuando se haya emitido.</w:t>
      </w:r>
    </w:p>
    <w:p w:rsidR="004501E8" w:rsidRDefault="004501E8" w:rsidP="00AB4BB9">
      <w:pPr>
        <w:pStyle w:val="Zerrenda-paragrafo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>Texto de la disposición ( decreto u orden foral)</w:t>
      </w:r>
    </w:p>
    <w:p w:rsidR="005246FE" w:rsidRPr="00AB4BB9" w:rsidRDefault="005246FE" w:rsidP="00BE3DA4">
      <w:pPr>
        <w:jc w:val="both"/>
        <w:rPr>
          <w:rFonts w:ascii="Calibri" w:hAnsi="Calibri"/>
          <w:lang w:val="es-ES"/>
        </w:rPr>
      </w:pPr>
      <w:bookmarkStart w:id="0" w:name="_GoBack"/>
      <w:bookmarkEnd w:id="0"/>
    </w:p>
    <w:sectPr w:rsidR="005246FE" w:rsidRPr="00AB4BB9" w:rsidSect="004501E8">
      <w:headerReference w:type="default" r:id="rId8"/>
      <w:pgSz w:w="11906" w:h="16838" w:code="9"/>
      <w:pgMar w:top="1068" w:right="1558" w:bottom="1418" w:left="1134" w:header="56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1C" w:rsidRDefault="00B11F1C">
      <w:r>
        <w:separator/>
      </w:r>
    </w:p>
  </w:endnote>
  <w:endnote w:type="continuationSeparator" w:id="0">
    <w:p w:rsidR="00B11F1C" w:rsidRDefault="00B1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1C" w:rsidRDefault="00B11F1C">
      <w:r>
        <w:separator/>
      </w:r>
    </w:p>
  </w:footnote>
  <w:footnote w:type="continuationSeparator" w:id="0">
    <w:p w:rsidR="00B11F1C" w:rsidRDefault="00B1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F5" w:rsidRDefault="00BE3DA4" w:rsidP="003B4119">
    <w:pPr>
      <w:pStyle w:val="Goiburua"/>
      <w:tabs>
        <w:tab w:val="clear" w:pos="4252"/>
        <w:tab w:val="clear" w:pos="8504"/>
        <w:tab w:val="center" w:pos="4820"/>
      </w:tabs>
      <w:ind w:left="-426"/>
    </w:pPr>
    <w:r>
      <w:rPr>
        <w:noProof/>
        <w:lang w:eastAsia="eu-ES"/>
      </w:rPr>
      <w:drawing>
        <wp:inline distT="0" distB="0" distL="0" distR="0" wp14:anchorId="35C1B748" wp14:editId="63A11015">
          <wp:extent cx="1828800" cy="755015"/>
          <wp:effectExtent l="0" t="0" r="0" b="6985"/>
          <wp:docPr id="1" name="Irudia 1" descr="gobernantza_albokoa1_grisa-eu-txantilo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ernantza_albokoa1_grisa-eu-txantilo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9F5" w:rsidRPr="007765D3" w:rsidRDefault="008329F5" w:rsidP="003B4119">
    <w:pPr>
      <w:pStyle w:val="Goiburua"/>
      <w:tabs>
        <w:tab w:val="clear" w:pos="4252"/>
        <w:tab w:val="clear" w:pos="8504"/>
        <w:tab w:val="center" w:pos="482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321"/>
    <w:multiLevelType w:val="hybridMultilevel"/>
    <w:tmpl w:val="D7B270E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22AB5"/>
    <w:multiLevelType w:val="hybridMultilevel"/>
    <w:tmpl w:val="F5EC0A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5120D"/>
    <w:multiLevelType w:val="hybridMultilevel"/>
    <w:tmpl w:val="213EA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D3BB5"/>
    <w:multiLevelType w:val="hybridMultilevel"/>
    <w:tmpl w:val="CE9A81C4"/>
    <w:lvl w:ilvl="0" w:tplc="EB00E7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E4B3F"/>
    <w:multiLevelType w:val="hybridMultilevel"/>
    <w:tmpl w:val="D28E13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EA47A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01C2D"/>
    <w:multiLevelType w:val="hybridMultilevel"/>
    <w:tmpl w:val="68002416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A79B1"/>
    <w:multiLevelType w:val="hybridMultilevel"/>
    <w:tmpl w:val="68002416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E7888"/>
    <w:multiLevelType w:val="hybridMultilevel"/>
    <w:tmpl w:val="1646EA78"/>
    <w:lvl w:ilvl="0" w:tplc="95568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B3E5D"/>
    <w:multiLevelType w:val="hybridMultilevel"/>
    <w:tmpl w:val="4B1AB960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>
      <w:start w:val="1"/>
      <w:numFmt w:val="lowerRoman"/>
      <w:lvlText w:val="%3."/>
      <w:lvlJc w:val="right"/>
      <w:pPr>
        <w:ind w:left="2160" w:hanging="180"/>
      </w:pPr>
    </w:lvl>
    <w:lvl w:ilvl="3" w:tplc="042D000F">
      <w:start w:val="1"/>
      <w:numFmt w:val="decimal"/>
      <w:lvlText w:val="%4."/>
      <w:lvlJc w:val="left"/>
      <w:pPr>
        <w:ind w:left="2880" w:hanging="360"/>
      </w:pPr>
    </w:lvl>
    <w:lvl w:ilvl="4" w:tplc="042D0019">
      <w:start w:val="1"/>
      <w:numFmt w:val="lowerLetter"/>
      <w:lvlText w:val="%5."/>
      <w:lvlJc w:val="left"/>
      <w:pPr>
        <w:ind w:left="3600" w:hanging="360"/>
      </w:pPr>
    </w:lvl>
    <w:lvl w:ilvl="5" w:tplc="042D001B">
      <w:start w:val="1"/>
      <w:numFmt w:val="lowerRoman"/>
      <w:lvlText w:val="%6."/>
      <w:lvlJc w:val="right"/>
      <w:pPr>
        <w:ind w:left="4320" w:hanging="180"/>
      </w:pPr>
    </w:lvl>
    <w:lvl w:ilvl="6" w:tplc="042D000F">
      <w:start w:val="1"/>
      <w:numFmt w:val="decimal"/>
      <w:lvlText w:val="%7."/>
      <w:lvlJc w:val="left"/>
      <w:pPr>
        <w:ind w:left="5040" w:hanging="360"/>
      </w:pPr>
    </w:lvl>
    <w:lvl w:ilvl="7" w:tplc="042D0019">
      <w:start w:val="1"/>
      <w:numFmt w:val="lowerLetter"/>
      <w:lvlText w:val="%8."/>
      <w:lvlJc w:val="left"/>
      <w:pPr>
        <w:ind w:left="5760" w:hanging="360"/>
      </w:pPr>
    </w:lvl>
    <w:lvl w:ilvl="8" w:tplc="042D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321"/>
    <w:multiLevelType w:val="hybridMultilevel"/>
    <w:tmpl w:val="071057E0"/>
    <w:lvl w:ilvl="0" w:tplc="747065C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1" w:tplc="9DC61F44">
      <w:start w:val="1"/>
      <w:numFmt w:val="lowerLetter"/>
      <w:lvlText w:val="%2)"/>
      <w:lvlJc w:val="left"/>
      <w:pPr>
        <w:tabs>
          <w:tab w:val="num" w:pos="1077"/>
        </w:tabs>
        <w:ind w:left="1361" w:hanging="227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64487"/>
    <w:multiLevelType w:val="hybridMultilevel"/>
    <w:tmpl w:val="4B1AB960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>
      <w:start w:val="1"/>
      <w:numFmt w:val="lowerRoman"/>
      <w:lvlText w:val="%3."/>
      <w:lvlJc w:val="right"/>
      <w:pPr>
        <w:ind w:left="2160" w:hanging="180"/>
      </w:pPr>
    </w:lvl>
    <w:lvl w:ilvl="3" w:tplc="042D000F">
      <w:start w:val="1"/>
      <w:numFmt w:val="decimal"/>
      <w:lvlText w:val="%4."/>
      <w:lvlJc w:val="left"/>
      <w:pPr>
        <w:ind w:left="2880" w:hanging="360"/>
      </w:pPr>
    </w:lvl>
    <w:lvl w:ilvl="4" w:tplc="042D0019">
      <w:start w:val="1"/>
      <w:numFmt w:val="lowerLetter"/>
      <w:lvlText w:val="%5."/>
      <w:lvlJc w:val="left"/>
      <w:pPr>
        <w:ind w:left="3600" w:hanging="360"/>
      </w:pPr>
    </w:lvl>
    <w:lvl w:ilvl="5" w:tplc="042D001B">
      <w:start w:val="1"/>
      <w:numFmt w:val="lowerRoman"/>
      <w:lvlText w:val="%6."/>
      <w:lvlJc w:val="right"/>
      <w:pPr>
        <w:ind w:left="4320" w:hanging="180"/>
      </w:pPr>
    </w:lvl>
    <w:lvl w:ilvl="6" w:tplc="042D000F">
      <w:start w:val="1"/>
      <w:numFmt w:val="decimal"/>
      <w:lvlText w:val="%7."/>
      <w:lvlJc w:val="left"/>
      <w:pPr>
        <w:ind w:left="5040" w:hanging="360"/>
      </w:pPr>
    </w:lvl>
    <w:lvl w:ilvl="7" w:tplc="042D0019">
      <w:start w:val="1"/>
      <w:numFmt w:val="lowerLetter"/>
      <w:lvlText w:val="%8."/>
      <w:lvlJc w:val="left"/>
      <w:pPr>
        <w:ind w:left="5760" w:hanging="360"/>
      </w:pPr>
    </w:lvl>
    <w:lvl w:ilvl="8" w:tplc="042D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14ABB"/>
    <w:multiLevelType w:val="hybridMultilevel"/>
    <w:tmpl w:val="F36CFD8A"/>
    <w:lvl w:ilvl="0" w:tplc="EB00E798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bCs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723E0"/>
    <w:multiLevelType w:val="hybridMultilevel"/>
    <w:tmpl w:val="B504C970"/>
    <w:lvl w:ilvl="0" w:tplc="EB00E7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00E79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19027F"/>
    <w:multiLevelType w:val="hybridMultilevel"/>
    <w:tmpl w:val="E2603D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BA153D"/>
    <w:multiLevelType w:val="hybridMultilevel"/>
    <w:tmpl w:val="15C6C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064707"/>
    <w:multiLevelType w:val="hybridMultilevel"/>
    <w:tmpl w:val="351E0F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4"/>
  </w:num>
  <w:num w:numId="5">
    <w:abstractNumId w:val="13"/>
  </w:num>
  <w:num w:numId="6">
    <w:abstractNumId w:val="7"/>
  </w:num>
  <w:num w:numId="7">
    <w:abstractNumId w:val="15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B9"/>
    <w:rsid w:val="00000FD0"/>
    <w:rsid w:val="00005739"/>
    <w:rsid w:val="00055D17"/>
    <w:rsid w:val="0007296A"/>
    <w:rsid w:val="00115347"/>
    <w:rsid w:val="00126634"/>
    <w:rsid w:val="0014573B"/>
    <w:rsid w:val="00155AAE"/>
    <w:rsid w:val="001A4A32"/>
    <w:rsid w:val="001E6345"/>
    <w:rsid w:val="001F7FA7"/>
    <w:rsid w:val="002115A7"/>
    <w:rsid w:val="00231552"/>
    <w:rsid w:val="00256335"/>
    <w:rsid w:val="00270FD5"/>
    <w:rsid w:val="00287438"/>
    <w:rsid w:val="0029082E"/>
    <w:rsid w:val="00294972"/>
    <w:rsid w:val="002C0D1A"/>
    <w:rsid w:val="00302CDD"/>
    <w:rsid w:val="00305A83"/>
    <w:rsid w:val="0031796D"/>
    <w:rsid w:val="00331432"/>
    <w:rsid w:val="003A4504"/>
    <w:rsid w:val="003B4119"/>
    <w:rsid w:val="003E622C"/>
    <w:rsid w:val="003F1393"/>
    <w:rsid w:val="00445575"/>
    <w:rsid w:val="004501E8"/>
    <w:rsid w:val="004504B9"/>
    <w:rsid w:val="004705C9"/>
    <w:rsid w:val="004D07AC"/>
    <w:rsid w:val="004E69A4"/>
    <w:rsid w:val="004E6CE0"/>
    <w:rsid w:val="004F24A4"/>
    <w:rsid w:val="004F5705"/>
    <w:rsid w:val="005246FE"/>
    <w:rsid w:val="005D4C20"/>
    <w:rsid w:val="005E0582"/>
    <w:rsid w:val="00635253"/>
    <w:rsid w:val="00666648"/>
    <w:rsid w:val="006771A6"/>
    <w:rsid w:val="0068423F"/>
    <w:rsid w:val="006B1864"/>
    <w:rsid w:val="006F0C58"/>
    <w:rsid w:val="007124FE"/>
    <w:rsid w:val="007642AE"/>
    <w:rsid w:val="00766306"/>
    <w:rsid w:val="007765D3"/>
    <w:rsid w:val="007C667F"/>
    <w:rsid w:val="007E3788"/>
    <w:rsid w:val="008143FD"/>
    <w:rsid w:val="008163C0"/>
    <w:rsid w:val="008329F5"/>
    <w:rsid w:val="008771EE"/>
    <w:rsid w:val="008C1FC2"/>
    <w:rsid w:val="008D4114"/>
    <w:rsid w:val="0091555D"/>
    <w:rsid w:val="00933931"/>
    <w:rsid w:val="009403ED"/>
    <w:rsid w:val="009556DA"/>
    <w:rsid w:val="009A27A4"/>
    <w:rsid w:val="009B3C7A"/>
    <w:rsid w:val="00A02B0A"/>
    <w:rsid w:val="00A0685A"/>
    <w:rsid w:val="00A62995"/>
    <w:rsid w:val="00AB4BB9"/>
    <w:rsid w:val="00AD59CB"/>
    <w:rsid w:val="00AF2899"/>
    <w:rsid w:val="00B11F1C"/>
    <w:rsid w:val="00B4619A"/>
    <w:rsid w:val="00B55298"/>
    <w:rsid w:val="00B566C2"/>
    <w:rsid w:val="00B66CD3"/>
    <w:rsid w:val="00B84EC8"/>
    <w:rsid w:val="00BA2831"/>
    <w:rsid w:val="00BA726C"/>
    <w:rsid w:val="00BB1838"/>
    <w:rsid w:val="00BD1445"/>
    <w:rsid w:val="00BE3DA4"/>
    <w:rsid w:val="00C33C9B"/>
    <w:rsid w:val="00C436C0"/>
    <w:rsid w:val="00CA72E1"/>
    <w:rsid w:val="00CC7618"/>
    <w:rsid w:val="00CE3FC4"/>
    <w:rsid w:val="00D10FB5"/>
    <w:rsid w:val="00D220A1"/>
    <w:rsid w:val="00D71E06"/>
    <w:rsid w:val="00DC06FF"/>
    <w:rsid w:val="00DC4AB7"/>
    <w:rsid w:val="00DE01AB"/>
    <w:rsid w:val="00E65CEC"/>
    <w:rsid w:val="00E8437F"/>
    <w:rsid w:val="00EA324A"/>
    <w:rsid w:val="00ED58C2"/>
    <w:rsid w:val="00F172ED"/>
    <w:rsid w:val="00F26A24"/>
    <w:rsid w:val="00F35A14"/>
    <w:rsid w:val="00F5117E"/>
    <w:rsid w:val="00F727C4"/>
    <w:rsid w:val="00F74C8B"/>
    <w:rsid w:val="00F77E29"/>
    <w:rsid w:val="00FA3FBD"/>
    <w:rsid w:val="00FB338D"/>
    <w:rsid w:val="00FC68E2"/>
    <w:rsid w:val="00FD330B"/>
    <w:rsid w:val="00FE43D3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AB4B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paragraph" w:styleId="1izenburua">
    <w:name w:val="heading 1"/>
    <w:basedOn w:val="Normala"/>
    <w:next w:val="Normala"/>
    <w:qFormat/>
    <w:rsid w:val="003F1393"/>
    <w:pPr>
      <w:keepNext/>
      <w:outlineLvl w:val="0"/>
    </w:pPr>
    <w:rPr>
      <w:b/>
      <w:sz w:val="32"/>
    </w:rPr>
  </w:style>
  <w:style w:type="paragraph" w:styleId="2izenburua">
    <w:name w:val="heading 2"/>
    <w:basedOn w:val="Normala"/>
    <w:next w:val="Normala"/>
    <w:qFormat/>
    <w:rsid w:val="003F1393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izenburua">
    <w:name w:val="heading 3"/>
    <w:basedOn w:val="Normala"/>
    <w:next w:val="Normala"/>
    <w:qFormat/>
    <w:rsid w:val="003F139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3F1393"/>
    <w:pPr>
      <w:tabs>
        <w:tab w:val="center" w:pos="4252"/>
        <w:tab w:val="right" w:pos="8504"/>
      </w:tabs>
    </w:pPr>
    <w:rPr>
      <w:sz w:val="18"/>
    </w:rPr>
  </w:style>
  <w:style w:type="paragraph" w:styleId="Orri-oina">
    <w:name w:val="footer"/>
    <w:basedOn w:val="Normala"/>
    <w:rsid w:val="003F1393"/>
    <w:pPr>
      <w:tabs>
        <w:tab w:val="center" w:pos="4252"/>
        <w:tab w:val="right" w:pos="8504"/>
      </w:tabs>
    </w:pPr>
    <w:rPr>
      <w:sz w:val="18"/>
    </w:rPr>
  </w:style>
  <w:style w:type="paragraph" w:styleId="Bunbuiloarentestua">
    <w:name w:val="Balloon Text"/>
    <w:basedOn w:val="Normala"/>
    <w:semiHidden/>
    <w:rsid w:val="00DE01AB"/>
    <w:rPr>
      <w:rFonts w:ascii="Tahoma" w:hAnsi="Tahoma" w:cs="Tahoma"/>
      <w:sz w:val="16"/>
      <w:szCs w:val="16"/>
    </w:rPr>
  </w:style>
  <w:style w:type="character" w:styleId="Hiperesteka">
    <w:name w:val="Hyperlink"/>
    <w:basedOn w:val="Paragrafoarenletra-tipolehenetsia"/>
    <w:rsid w:val="00155AAE"/>
    <w:rPr>
      <w:color w:val="0000FF"/>
      <w:u w:val="single"/>
    </w:rPr>
  </w:style>
  <w:style w:type="character" w:customStyle="1" w:styleId="titulo">
    <w:name w:val="titulo"/>
    <w:basedOn w:val="Paragrafoarenletra-tipolehenetsia"/>
    <w:rsid w:val="00155AAE"/>
  </w:style>
  <w:style w:type="paragraph" w:customStyle="1" w:styleId="Default">
    <w:name w:val="Default"/>
    <w:rsid w:val="002115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TestuarruntaKar">
    <w:name w:val="Testu arrunta Kar"/>
    <w:basedOn w:val="Paragrafoarenletra-tipolehenetsia"/>
    <w:link w:val="Testuarrunta"/>
    <w:semiHidden/>
    <w:locked/>
    <w:rsid w:val="002115A7"/>
    <w:rPr>
      <w:rFonts w:ascii="Calibri" w:hAnsi="Calibri"/>
      <w:sz w:val="24"/>
      <w:szCs w:val="24"/>
      <w:lang w:bidi="ar-SA"/>
    </w:rPr>
  </w:style>
  <w:style w:type="paragraph" w:styleId="Testuarrunta">
    <w:name w:val="Plain Text"/>
    <w:basedOn w:val="Normala"/>
    <w:link w:val="TestuarruntaKar"/>
    <w:semiHidden/>
    <w:rsid w:val="002115A7"/>
    <w:rPr>
      <w:rFonts w:ascii="Calibri" w:hAnsi="Calibri"/>
      <w:lang w:val="es-ES" w:eastAsia="es-ES"/>
    </w:rPr>
  </w:style>
  <w:style w:type="paragraph" w:styleId="Zerrenda-paragrafoa">
    <w:name w:val="List Paragraph"/>
    <w:basedOn w:val="Normala"/>
    <w:uiPriority w:val="34"/>
    <w:qFormat/>
    <w:rsid w:val="00AB4BB9"/>
    <w:pPr>
      <w:ind w:left="720"/>
      <w:contextualSpacing/>
    </w:pPr>
  </w:style>
  <w:style w:type="paragraph" w:styleId="Azpititulua">
    <w:name w:val="Subtitle"/>
    <w:basedOn w:val="Normala"/>
    <w:next w:val="Normala"/>
    <w:link w:val="AzpitituluaKar"/>
    <w:qFormat/>
    <w:rsid w:val="004E69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zpitituluaKar">
    <w:name w:val="Azpititulua Kar"/>
    <w:basedOn w:val="Paragrafoarenletra-tipolehenetsia"/>
    <w:link w:val="Azpititulua"/>
    <w:rsid w:val="004E69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u-ES" w:eastAsia="en-US"/>
    </w:rPr>
  </w:style>
  <w:style w:type="paragraph" w:styleId="Aipamenhandia">
    <w:name w:val="Intense Quote"/>
    <w:basedOn w:val="Normala"/>
    <w:next w:val="Normala"/>
    <w:link w:val="AipamenhandiaKar"/>
    <w:uiPriority w:val="30"/>
    <w:qFormat/>
    <w:rsid w:val="004E69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ipamenhandiaKar">
    <w:name w:val="Aipamen handia Kar"/>
    <w:basedOn w:val="Paragrafoarenletra-tipolehenetsia"/>
    <w:link w:val="Aipamenhandia"/>
    <w:uiPriority w:val="30"/>
    <w:rsid w:val="004E69A4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u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AB4B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paragraph" w:styleId="1izenburua">
    <w:name w:val="heading 1"/>
    <w:basedOn w:val="Normala"/>
    <w:next w:val="Normala"/>
    <w:qFormat/>
    <w:rsid w:val="003F1393"/>
    <w:pPr>
      <w:keepNext/>
      <w:outlineLvl w:val="0"/>
    </w:pPr>
    <w:rPr>
      <w:b/>
      <w:sz w:val="32"/>
    </w:rPr>
  </w:style>
  <w:style w:type="paragraph" w:styleId="2izenburua">
    <w:name w:val="heading 2"/>
    <w:basedOn w:val="Normala"/>
    <w:next w:val="Normala"/>
    <w:qFormat/>
    <w:rsid w:val="003F1393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izenburua">
    <w:name w:val="heading 3"/>
    <w:basedOn w:val="Normala"/>
    <w:next w:val="Normala"/>
    <w:qFormat/>
    <w:rsid w:val="003F139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3F1393"/>
    <w:pPr>
      <w:tabs>
        <w:tab w:val="center" w:pos="4252"/>
        <w:tab w:val="right" w:pos="8504"/>
      </w:tabs>
    </w:pPr>
    <w:rPr>
      <w:sz w:val="18"/>
    </w:rPr>
  </w:style>
  <w:style w:type="paragraph" w:styleId="Orri-oina">
    <w:name w:val="footer"/>
    <w:basedOn w:val="Normala"/>
    <w:rsid w:val="003F1393"/>
    <w:pPr>
      <w:tabs>
        <w:tab w:val="center" w:pos="4252"/>
        <w:tab w:val="right" w:pos="8504"/>
      </w:tabs>
    </w:pPr>
    <w:rPr>
      <w:sz w:val="18"/>
    </w:rPr>
  </w:style>
  <w:style w:type="paragraph" w:styleId="Bunbuiloarentestua">
    <w:name w:val="Balloon Text"/>
    <w:basedOn w:val="Normala"/>
    <w:semiHidden/>
    <w:rsid w:val="00DE01AB"/>
    <w:rPr>
      <w:rFonts w:ascii="Tahoma" w:hAnsi="Tahoma" w:cs="Tahoma"/>
      <w:sz w:val="16"/>
      <w:szCs w:val="16"/>
    </w:rPr>
  </w:style>
  <w:style w:type="character" w:styleId="Hiperesteka">
    <w:name w:val="Hyperlink"/>
    <w:basedOn w:val="Paragrafoarenletra-tipolehenetsia"/>
    <w:rsid w:val="00155AAE"/>
    <w:rPr>
      <w:color w:val="0000FF"/>
      <w:u w:val="single"/>
    </w:rPr>
  </w:style>
  <w:style w:type="character" w:customStyle="1" w:styleId="titulo">
    <w:name w:val="titulo"/>
    <w:basedOn w:val="Paragrafoarenletra-tipolehenetsia"/>
    <w:rsid w:val="00155AAE"/>
  </w:style>
  <w:style w:type="paragraph" w:customStyle="1" w:styleId="Default">
    <w:name w:val="Default"/>
    <w:rsid w:val="002115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TestuarruntaKar">
    <w:name w:val="Testu arrunta Kar"/>
    <w:basedOn w:val="Paragrafoarenletra-tipolehenetsia"/>
    <w:link w:val="Testuarrunta"/>
    <w:semiHidden/>
    <w:locked/>
    <w:rsid w:val="002115A7"/>
    <w:rPr>
      <w:rFonts w:ascii="Calibri" w:hAnsi="Calibri"/>
      <w:sz w:val="24"/>
      <w:szCs w:val="24"/>
      <w:lang w:bidi="ar-SA"/>
    </w:rPr>
  </w:style>
  <w:style w:type="paragraph" w:styleId="Testuarrunta">
    <w:name w:val="Plain Text"/>
    <w:basedOn w:val="Normala"/>
    <w:link w:val="TestuarruntaKar"/>
    <w:semiHidden/>
    <w:rsid w:val="002115A7"/>
    <w:rPr>
      <w:rFonts w:ascii="Calibri" w:hAnsi="Calibri"/>
      <w:lang w:val="es-ES" w:eastAsia="es-ES"/>
    </w:rPr>
  </w:style>
  <w:style w:type="paragraph" w:styleId="Zerrenda-paragrafoa">
    <w:name w:val="List Paragraph"/>
    <w:basedOn w:val="Normala"/>
    <w:uiPriority w:val="34"/>
    <w:qFormat/>
    <w:rsid w:val="00AB4BB9"/>
    <w:pPr>
      <w:ind w:left="720"/>
      <w:contextualSpacing/>
    </w:pPr>
  </w:style>
  <w:style w:type="paragraph" w:styleId="Azpititulua">
    <w:name w:val="Subtitle"/>
    <w:basedOn w:val="Normala"/>
    <w:next w:val="Normala"/>
    <w:link w:val="AzpitituluaKar"/>
    <w:qFormat/>
    <w:rsid w:val="004E69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zpitituluaKar">
    <w:name w:val="Azpititulua Kar"/>
    <w:basedOn w:val="Paragrafoarenletra-tipolehenetsia"/>
    <w:link w:val="Azpititulua"/>
    <w:rsid w:val="004E69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u-ES" w:eastAsia="en-US"/>
    </w:rPr>
  </w:style>
  <w:style w:type="paragraph" w:styleId="Aipamenhandia">
    <w:name w:val="Intense Quote"/>
    <w:basedOn w:val="Normala"/>
    <w:next w:val="Normala"/>
    <w:link w:val="AipamenhandiaKar"/>
    <w:uiPriority w:val="30"/>
    <w:qFormat/>
    <w:rsid w:val="004E69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ipamenhandiaKar">
    <w:name w:val="Aipamen handia Kar"/>
    <w:basedOn w:val="Paragrafoarenletra-tipolehenetsia"/>
    <w:link w:val="Aipamenhandia"/>
    <w:uiPriority w:val="30"/>
    <w:rsid w:val="004E69A4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u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GALE\Desktop\Orokorra.dotx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Orokorra.dotx</Template>
  <TotalTime>39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Gipuzkoako Foru Aldundia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LARRAÑAGA GALDOS, Esther</dc:creator>
  <cp:lastModifiedBy>LARRAÑAGA GALDOS, Esther</cp:lastModifiedBy>
  <cp:revision>14</cp:revision>
  <cp:lastPrinted>2018-02-28T13:02:00Z</cp:lastPrinted>
  <dcterms:created xsi:type="dcterms:W3CDTF">2018-02-28T12:53:00Z</dcterms:created>
  <dcterms:modified xsi:type="dcterms:W3CDTF">2018-03-02T09:30:00Z</dcterms:modified>
</cp:coreProperties>
</file>